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5" w:rsidRPr="00B25BD5" w:rsidRDefault="00B25BD5" w:rsidP="00B25BD5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5BD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Семинарское заятие </w:t>
      </w:r>
      <w:r w:rsidR="009D6B41" w:rsidRPr="00373D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74DFC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9D6B41" w:rsidRPr="00373DDE" w:rsidRDefault="004420EB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      Резервирование в технической системе</w:t>
      </w:r>
    </w:p>
    <w:p w:rsidR="009D6B41" w:rsidRPr="00373DDE" w:rsidRDefault="009D6B41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73DDE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F02E32"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 xml:space="preserve">научить студентов определять показатели </w:t>
      </w:r>
      <w:r w:rsidR="00E74DFC">
        <w:rPr>
          <w:rFonts w:ascii="Times New Roman" w:hAnsi="Times New Roman" w:cs="Times New Roman"/>
          <w:sz w:val="28"/>
          <w:szCs w:val="28"/>
          <w:lang w:val="ru-RU"/>
        </w:rPr>
        <w:t>резервированию</w:t>
      </w:r>
      <w:r w:rsidR="00437F69" w:rsidRPr="00437F69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Pr="00373D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2E32" w:rsidRPr="00373DDE" w:rsidRDefault="00F02E32" w:rsidP="00373DDE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37F69" w:rsidRPr="00437F69" w:rsidRDefault="00437F69" w:rsidP="00F94A12">
      <w:pPr>
        <w:widowControl w:val="0"/>
        <w:tabs>
          <w:tab w:val="left" w:pos="0"/>
        </w:tabs>
        <w:autoSpaceDE w:val="0"/>
        <w:autoSpaceDN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F69">
        <w:rPr>
          <w:rFonts w:ascii="Times New Roman" w:hAnsi="Times New Roman" w:cs="Times New Roman"/>
          <w:sz w:val="28"/>
          <w:szCs w:val="28"/>
          <w:lang w:val="ru-RU"/>
        </w:rPr>
        <w:t>Резервированием называют метод повышения надежности ТС за счет</w:t>
      </w:r>
    </w:p>
    <w:p w:rsidR="003F309F" w:rsidRPr="004420EB" w:rsidRDefault="00437F69" w:rsidP="00F94A12">
      <w:pPr>
        <w:widowControl w:val="0"/>
        <w:tabs>
          <w:tab w:val="left" w:pos="0"/>
        </w:tabs>
        <w:autoSpaceDE w:val="0"/>
        <w:autoSpaceDN w:val="0"/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69">
        <w:rPr>
          <w:rFonts w:ascii="Times New Roman" w:hAnsi="Times New Roman" w:cs="Times New Roman"/>
          <w:sz w:val="28"/>
          <w:szCs w:val="28"/>
          <w:lang w:val="ru-RU"/>
        </w:rPr>
        <w:t>введения избыточности. Под избыточностью при этом понимают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A1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37F69">
        <w:rPr>
          <w:rFonts w:ascii="Times New Roman" w:hAnsi="Times New Roman" w:cs="Times New Roman"/>
          <w:sz w:val="28"/>
          <w:szCs w:val="28"/>
          <w:lang w:val="ru-RU"/>
        </w:rPr>
        <w:t>ополнитель</w:t>
      </w:r>
      <w:r w:rsidR="00F94A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37F69">
        <w:rPr>
          <w:rFonts w:ascii="Times New Roman" w:hAnsi="Times New Roman" w:cs="Times New Roman"/>
          <w:sz w:val="28"/>
          <w:szCs w:val="28"/>
          <w:lang w:val="ru-RU"/>
        </w:rPr>
        <w:t>ные средства и возможности сверх минимально необходимых для</w:t>
      </w:r>
      <w:r w:rsidR="00F94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7F69">
        <w:rPr>
          <w:rFonts w:ascii="Times New Roman" w:hAnsi="Times New Roman" w:cs="Times New Roman"/>
          <w:sz w:val="28"/>
          <w:szCs w:val="28"/>
          <w:lang w:val="ru-RU"/>
        </w:rPr>
        <w:t>выполнения ТС заданных функций. Таким образом, задачей введения</w:t>
      </w:r>
      <w:r w:rsidR="00F94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7F69">
        <w:rPr>
          <w:rFonts w:ascii="Times New Roman" w:hAnsi="Times New Roman" w:cs="Times New Roman"/>
          <w:sz w:val="28"/>
          <w:szCs w:val="28"/>
          <w:lang w:val="ru-RU"/>
        </w:rPr>
        <w:t>избыточности является обеспечение нормального</w:t>
      </w:r>
      <w:r w:rsidR="00F94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A12" w:rsidRPr="00F94A12">
        <w:rPr>
          <w:rFonts w:ascii="Times New Roman" w:hAnsi="Times New Roman" w:cs="Times New Roman"/>
          <w:sz w:val="28"/>
          <w:szCs w:val="28"/>
          <w:lang w:val="ru-RU"/>
        </w:rPr>
        <w:t>функционирования ТС после</w:t>
      </w:r>
      <w:r w:rsidR="00F94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A12" w:rsidRPr="00F94A12">
        <w:rPr>
          <w:rFonts w:ascii="Times New Roman" w:hAnsi="Times New Roman" w:cs="Times New Roman"/>
          <w:sz w:val="28"/>
          <w:szCs w:val="28"/>
          <w:lang w:val="ru-RU"/>
        </w:rPr>
        <w:t>возникновения отказов в ее элементах.</w:t>
      </w:r>
      <w:bookmarkStart w:id="0" w:name="_GoBack"/>
      <w:bookmarkEnd w:id="0"/>
    </w:p>
    <w:p w:rsidR="00F94A12" w:rsidRPr="00A74679" w:rsidRDefault="00F94A12" w:rsidP="00A74679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467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A74679">
        <w:rPr>
          <w:rFonts w:ascii="Times New Roman" w:hAnsi="Times New Roman" w:cs="Times New Roman"/>
          <w:sz w:val="28"/>
          <w:szCs w:val="28"/>
          <w:lang w:val="ru-RU"/>
        </w:rPr>
        <w:t>правилом</w:t>
      </w:r>
      <w:r w:rsidRPr="00A74679">
        <w:rPr>
          <w:rFonts w:ascii="Times New Roman" w:hAnsi="Times New Roman" w:cs="Times New Roman"/>
          <w:sz w:val="28"/>
          <w:szCs w:val="28"/>
          <w:lang w:val="ru-RU"/>
        </w:rPr>
        <w:t xml:space="preserve"> различает три основных вида резервирования:</w:t>
      </w:r>
    </w:p>
    <w:p w:rsidR="00F94A12" w:rsidRPr="00A74679" w:rsidRDefault="00A74679" w:rsidP="00A74679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4A12" w:rsidRPr="00A74679">
        <w:rPr>
          <w:rFonts w:ascii="Times New Roman" w:hAnsi="Times New Roman" w:cs="Times New Roman"/>
          <w:sz w:val="28"/>
          <w:szCs w:val="28"/>
        </w:rPr>
        <w:t>структурное,</w:t>
      </w:r>
    </w:p>
    <w:p w:rsidR="00F94A12" w:rsidRPr="00A74679" w:rsidRDefault="00A74679" w:rsidP="00A74679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4A12" w:rsidRPr="00A74679">
        <w:rPr>
          <w:rFonts w:ascii="Times New Roman" w:hAnsi="Times New Roman" w:cs="Times New Roman"/>
          <w:sz w:val="28"/>
          <w:szCs w:val="28"/>
        </w:rPr>
        <w:t>информационное,</w:t>
      </w:r>
    </w:p>
    <w:p w:rsidR="00F94A12" w:rsidRDefault="00A74679" w:rsidP="00A74679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4A12" w:rsidRPr="00A74679">
        <w:rPr>
          <w:rFonts w:ascii="Times New Roman" w:hAnsi="Times New Roman" w:cs="Times New Roman"/>
          <w:sz w:val="28"/>
          <w:szCs w:val="28"/>
        </w:rPr>
        <w:t>временное.</w:t>
      </w:r>
    </w:p>
    <w:p w:rsidR="00A74679" w:rsidRDefault="00A74679" w:rsidP="00A74679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679">
        <w:rPr>
          <w:rFonts w:ascii="Times New Roman" w:hAnsi="Times New Roman" w:cs="Times New Roman"/>
          <w:i/>
          <w:sz w:val="28"/>
          <w:szCs w:val="28"/>
        </w:rPr>
        <w:t>Структурное</w:t>
      </w:r>
      <w:r w:rsidRPr="00A74679">
        <w:rPr>
          <w:rFonts w:ascii="Times New Roman" w:hAnsi="Times New Roman" w:cs="Times New Roman"/>
          <w:sz w:val="28"/>
          <w:szCs w:val="28"/>
        </w:rPr>
        <w:t xml:space="preserve"> резервирование (или аппаратное) предусматривает использование избыточных элементов ТС. Суть такого вида резервирования заключается в том, что в минимально необходимый вариант системы, элементы которой называют основными, вводятся дополнительные элементы, узлы, устройства либо даже вместо одной системы предусматривается использование нескольких идентичных систем. </w:t>
      </w:r>
    </w:p>
    <w:p w:rsidR="00A74679" w:rsidRDefault="00A74679" w:rsidP="00A74679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679">
        <w:rPr>
          <w:rFonts w:ascii="Times New Roman" w:hAnsi="Times New Roman" w:cs="Times New Roman"/>
          <w:i/>
          <w:sz w:val="28"/>
          <w:szCs w:val="28"/>
          <w:lang w:val="ru-RU"/>
        </w:rPr>
        <w:t>Информационное</w:t>
      </w:r>
      <w:r w:rsidRPr="00A74679">
        <w:rPr>
          <w:rFonts w:ascii="Times New Roman" w:hAnsi="Times New Roman" w:cs="Times New Roman"/>
          <w:sz w:val="28"/>
          <w:szCs w:val="28"/>
          <w:lang w:val="ru-RU"/>
        </w:rPr>
        <w:t xml:space="preserve"> резервирование предусматривает использование избыточной информации. </w:t>
      </w:r>
      <w:r w:rsidRPr="00A74679">
        <w:rPr>
          <w:rFonts w:ascii="Times New Roman" w:hAnsi="Times New Roman" w:cs="Times New Roman"/>
          <w:sz w:val="28"/>
          <w:szCs w:val="28"/>
        </w:rPr>
        <w:t xml:space="preserve">Простейшим примером реализации такого вида резервирования является многократная передача одного и того же сообщения по каналу связи. </w:t>
      </w:r>
    </w:p>
    <w:p w:rsidR="00A74679" w:rsidRPr="00A74679" w:rsidRDefault="00A74679" w:rsidP="00A74679">
      <w:pPr>
        <w:widowControl w:val="0"/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679">
        <w:rPr>
          <w:rFonts w:ascii="Times New Roman" w:hAnsi="Times New Roman" w:cs="Times New Roman"/>
          <w:i/>
          <w:sz w:val="28"/>
          <w:szCs w:val="28"/>
          <w:lang w:val="ru-RU"/>
        </w:rPr>
        <w:t>Временное</w:t>
      </w:r>
      <w:r w:rsidRPr="00A74679">
        <w:rPr>
          <w:rFonts w:ascii="Times New Roman" w:hAnsi="Times New Roman" w:cs="Times New Roman"/>
          <w:sz w:val="28"/>
          <w:szCs w:val="28"/>
          <w:lang w:val="ru-RU"/>
        </w:rPr>
        <w:t xml:space="preserve"> резервирование предусматривает использование избыточного времени. </w:t>
      </w:r>
      <w:r w:rsidRPr="00A74679">
        <w:rPr>
          <w:rFonts w:ascii="Times New Roman" w:hAnsi="Times New Roman" w:cs="Times New Roman"/>
          <w:sz w:val="28"/>
          <w:szCs w:val="28"/>
        </w:rPr>
        <w:t xml:space="preserve">В случае применения этого вида резервирования предполагается возможность возобновления функционирования ТС после того, как оно было прервано в результате отказа, путем его восстановлена. </w:t>
      </w:r>
      <w:r w:rsidRPr="00A74679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Перечисленные виды резервирования могут быть применены либо к ТС в целом, либо к отдельным их элементам или к группам таких элементов. </w:t>
      </w:r>
      <w:r w:rsidRPr="00A74679">
        <w:rPr>
          <w:rFonts w:ascii="Times New Roman" w:hAnsi="Times New Roman" w:cs="Times New Roman"/>
          <w:sz w:val="28"/>
          <w:szCs w:val="28"/>
        </w:rPr>
        <w:t>В первом случае резервирование называется общим, во втором – раздельным.</w:t>
      </w:r>
    </w:p>
    <w:p w:rsidR="004420EB" w:rsidRPr="004420EB" w:rsidRDefault="004420EB" w:rsidP="004420EB">
      <w:pPr>
        <w:widowControl w:val="0"/>
        <w:autoSpaceDE w:val="0"/>
        <w:autoSpaceDN w:val="0"/>
        <w:spacing w:after="0" w:line="240" w:lineRule="auto"/>
        <w:ind w:firstLine="720"/>
        <w:rPr>
          <w:rFonts w:ascii="Symbol" w:eastAsia="Times New Roman" w:hAnsi="Symbol" w:cs="Times New Roman"/>
          <w:sz w:val="32"/>
          <w:lang w:val="ru-RU"/>
        </w:rPr>
      </w:pPr>
    </w:p>
    <w:p w:rsidR="0070412B" w:rsidRDefault="0070412B" w:rsidP="003F309F">
      <w:pPr>
        <w:widowControl w:val="0"/>
        <w:spacing w:after="0" w:line="25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Использованная литература</w:t>
      </w:r>
    </w:p>
    <w:p w:rsidR="004420EB" w:rsidRPr="0070412B" w:rsidRDefault="004420EB" w:rsidP="004420EB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412B" w:rsidRPr="0070412B" w:rsidRDefault="0070412B" w:rsidP="0070412B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0412B">
        <w:rPr>
          <w:rFonts w:ascii="Times New Roman" w:hAnsi="Times New Roman" w:cs="Times New Roman"/>
          <w:sz w:val="28"/>
          <w:szCs w:val="28"/>
          <w:lang w:val="ru-RU"/>
        </w:rPr>
        <w:t xml:space="preserve">1. Горленко, О. А.  Прикладная механика: триботехнические показатели качества машин: учебное пособие для вузов / О. А. Горленко, В. П. Тихомиров, Г. А. Бишутин. — 2-е изд., испр. и доп. — Москва: Издательство Юрайт, 2022. </w:t>
      </w:r>
      <w:r w:rsidRPr="0070412B">
        <w:rPr>
          <w:rFonts w:ascii="Times New Roman" w:hAnsi="Times New Roman" w:cs="Times New Roman"/>
          <w:sz w:val="28"/>
          <w:szCs w:val="28"/>
          <w:lang w:val="ru-RU"/>
        </w:rPr>
        <w:lastRenderedPageBreak/>
        <w:t>— 264 с.</w:t>
      </w:r>
    </w:p>
    <w:p w:rsidR="0070412B" w:rsidRPr="00F03D49" w:rsidRDefault="0070412B" w:rsidP="00B25BD5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0412B" w:rsidRPr="00F03D49" w:rsidSect="00F02E3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3BA"/>
    <w:multiLevelType w:val="hybridMultilevel"/>
    <w:tmpl w:val="8ED62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4228"/>
    <w:multiLevelType w:val="hybridMultilevel"/>
    <w:tmpl w:val="63146218"/>
    <w:lvl w:ilvl="0" w:tplc="8EE0CDA0">
      <w:start w:val="1"/>
      <w:numFmt w:val="decimal"/>
      <w:lvlText w:val="%1."/>
      <w:lvlJc w:val="left"/>
      <w:pPr>
        <w:ind w:left="81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68B212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0025CA">
      <w:start w:val="1"/>
      <w:numFmt w:val="decimal"/>
      <w:lvlText w:val="%3.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49ADBD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9A16DD9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9E080BA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5288C6D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7269FE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E410B74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9CE4C74"/>
    <w:multiLevelType w:val="hybridMultilevel"/>
    <w:tmpl w:val="9A683120"/>
    <w:lvl w:ilvl="0" w:tplc="1CCE636C">
      <w:numFmt w:val="bullet"/>
      <w:lvlText w:val="-"/>
      <w:lvlJc w:val="left"/>
      <w:pPr>
        <w:ind w:left="2574" w:hanging="36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8B805752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2" w:tplc="7EB0B630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3" w:tplc="FFF297B2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4" w:tplc="373E94A2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5" w:tplc="7E40EF3E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6" w:tplc="BDFAD772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D7AEB426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 w:tplc="CA7685E0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B650F2"/>
    <w:multiLevelType w:val="hybridMultilevel"/>
    <w:tmpl w:val="0F8E38EE"/>
    <w:lvl w:ilvl="0" w:tplc="82A0A710">
      <w:numFmt w:val="bullet"/>
      <w:lvlText w:val="~"/>
      <w:lvlJc w:val="left"/>
      <w:pPr>
        <w:ind w:left="31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7"/>
        <w:position w:val="14"/>
        <w:sz w:val="21"/>
        <w:szCs w:val="21"/>
        <w:lang w:val="ru-RU" w:eastAsia="en-US" w:bidi="ar-SA"/>
      </w:rPr>
    </w:lvl>
    <w:lvl w:ilvl="1" w:tplc="9820A02A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B1E970A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3" w:tplc="F4447DBC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  <w:lvl w:ilvl="4" w:tplc="32BEEFD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5" w:tplc="CB30769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6" w:tplc="7352A09A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DD7C8072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8" w:tplc="3E303D0C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1A14E7"/>
    <w:rsid w:val="00373DDE"/>
    <w:rsid w:val="003F309F"/>
    <w:rsid w:val="00437F69"/>
    <w:rsid w:val="004420EB"/>
    <w:rsid w:val="0070412B"/>
    <w:rsid w:val="009D6B41"/>
    <w:rsid w:val="00A74679"/>
    <w:rsid w:val="00B25BD5"/>
    <w:rsid w:val="00C16625"/>
    <w:rsid w:val="00E74DFC"/>
    <w:rsid w:val="00F02E32"/>
    <w:rsid w:val="00F03D49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2953"/>
  <w15:chartTrackingRefBased/>
  <w15:docId w15:val="{B96037C8-DC9E-4F6E-8200-79C1B05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2022-10-25T15:07:00Z</dcterms:created>
  <dcterms:modified xsi:type="dcterms:W3CDTF">2022-10-25T15:07:00Z</dcterms:modified>
</cp:coreProperties>
</file>